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附件4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（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产品要求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项目名称：</w:t>
      </w:r>
      <w:r>
        <w:rPr>
          <w:rFonts w:hint="eastAsia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  <w:t>2025年婚检孕优项目预包装食品（一批）</w:t>
      </w:r>
      <w:r>
        <w:rPr>
          <w:rFonts w:hint="eastAsia" w:hAnsi="宋体" w:cs="Times New Roman"/>
          <w:bCs/>
          <w:kern w:val="0"/>
          <w:sz w:val="24"/>
          <w:szCs w:val="20"/>
          <w:lang w:val="en-US" w:eastAsia="zh-CN" w:bidi="ar-SA"/>
        </w:rPr>
        <w:t>（第五次）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/>
        <w:jc w:val="left"/>
        <w:textAlignment w:val="center"/>
        <w:rPr>
          <w:rFonts w:hint="default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项目编号：WJFY-CGK-25-00</w:t>
      </w:r>
      <w:r>
        <w:rPr>
          <w:rFonts w:hint="eastAsia" w:hAnsi="宋体" w:cs="Times New Roman"/>
          <w:bCs/>
          <w:color w:val="121212"/>
          <w:kern w:val="0"/>
          <w:sz w:val="24"/>
          <w:szCs w:val="22"/>
          <w:highlight w:val="none"/>
          <w:lang w:val="en-US" w:eastAsia="zh-CN" w:bidi="ar-SA"/>
        </w:rPr>
        <w:t>2</w:t>
      </w:r>
    </w:p>
    <w:tbl>
      <w:tblPr>
        <w:tblStyle w:val="5"/>
        <w:tblpPr w:leftFromText="180" w:rightFromText="180" w:vertAnchor="text" w:horzAnchor="page" w:tblpX="2042" w:tblpY="486"/>
        <w:tblOverlap w:val="never"/>
        <w:tblW w:w="83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00"/>
        <w:gridCol w:w="1050"/>
        <w:gridCol w:w="2433"/>
        <w:gridCol w:w="733"/>
        <w:gridCol w:w="1367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规格</w:t>
            </w:r>
          </w:p>
        </w:tc>
        <w:tc>
          <w:tcPr>
            <w:tcW w:w="24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参数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13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单价限价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（元）</w:t>
            </w:r>
          </w:p>
        </w:tc>
        <w:tc>
          <w:tcPr>
            <w:tcW w:w="10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纯牛奶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品牌牛奶，主要配料生牛乳，能量≥269KJ/100mL,蛋白质≥3.2g/100mL，碳水化合物4.8g/100mL，保质期≥6月；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119件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酸奶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250ml/盒，24盒/件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品牌酸奶，主要配料生牛乳，能量≥231KJ/100mL,蛋白质≥1g/100mL，碳水化合物≥10g/100mL，保质期≥6月；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件</w:t>
            </w: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62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119件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酵母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  <w:t>面包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both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75g/袋，8个/箱</w:t>
            </w:r>
          </w:p>
        </w:tc>
        <w:tc>
          <w:tcPr>
            <w:tcW w:w="24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品牌面包，主要成分鸡蛋、乳制品、小麦粉，能量≥1345KJ/100g,蛋白质≥8.3g/100g，碳水化合物≥45g/100g，保质期≥1月。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箱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33</w:t>
            </w:r>
          </w:p>
        </w:tc>
        <w:tc>
          <w:tcPr>
            <w:tcW w:w="103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default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713箱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center"/>
              <w:textAlignment w:val="auto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left="0" w:right="0" w:firstLine="420"/>
        <w:jc w:val="left"/>
        <w:textAlignment w:val="center"/>
        <w:rPr>
          <w:rFonts w:hint="default" w:ascii="宋体" w:hAnsi="宋体" w:eastAsia="宋体" w:cs="Times New Roman"/>
          <w:bCs/>
          <w:kern w:val="0"/>
          <w:sz w:val="24"/>
          <w:szCs w:val="20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9478B"/>
    <w:rsid w:val="0B2375EE"/>
    <w:rsid w:val="0FCE7024"/>
    <w:rsid w:val="1811265A"/>
    <w:rsid w:val="23EF27DB"/>
    <w:rsid w:val="25BB5A28"/>
    <w:rsid w:val="2AC00278"/>
    <w:rsid w:val="2C0327FE"/>
    <w:rsid w:val="2E514C0F"/>
    <w:rsid w:val="2FF4754C"/>
    <w:rsid w:val="33370BF2"/>
    <w:rsid w:val="3F7A4327"/>
    <w:rsid w:val="40FC6160"/>
    <w:rsid w:val="420955E1"/>
    <w:rsid w:val="465522C1"/>
    <w:rsid w:val="4822162B"/>
    <w:rsid w:val="4D4663F9"/>
    <w:rsid w:val="55635286"/>
    <w:rsid w:val="55B1441D"/>
    <w:rsid w:val="57605342"/>
    <w:rsid w:val="59C35DA9"/>
    <w:rsid w:val="60CF352A"/>
    <w:rsid w:val="640616EB"/>
    <w:rsid w:val="65A46BB2"/>
    <w:rsid w:val="68415448"/>
    <w:rsid w:val="6BCF4EEF"/>
    <w:rsid w:val="70C063DF"/>
    <w:rsid w:val="72822D01"/>
    <w:rsid w:val="792D70EC"/>
    <w:rsid w:val="7D8D6339"/>
    <w:rsid w:val="7E73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2025-01-22T15:11:00Z</dcterms:created>
  <dc:creator>Administrator</dc:creator>
  <cp:lastModifiedBy>Administrator</cp:lastModifiedBy>
  <dcterms:modified xsi:type="dcterms:W3CDTF">2025-03-28T00:21:28Z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